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77F" w:rsidRDefault="00D7477F" w:rsidP="00D7477F">
      <w:pPr>
        <w:pStyle w:val="a3"/>
        <w:spacing w:before="0" w:beforeAutospacing="0" w:after="0" w:afterAutospacing="0" w:line="285" w:lineRule="atLeast"/>
        <w:rPr>
          <w:rFonts w:ascii="Arial" w:hAnsi="Arial" w:cs="Arial"/>
          <w:b/>
          <w:bCs/>
          <w:color w:val="010101"/>
          <w:sz w:val="21"/>
          <w:szCs w:val="21"/>
          <w:lang w:val="en-US"/>
        </w:rPr>
      </w:pP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b/>
          <w:bCs/>
          <w:color w:val="010101"/>
          <w:sz w:val="22"/>
          <w:szCs w:val="22"/>
          <w:lang w:val="en-US"/>
        </w:rPr>
      </w:pPr>
      <w:r w:rsidRPr="00D7477F">
        <w:rPr>
          <w:rFonts w:ascii="Trebuchet MS" w:hAnsi="Trebuchet MS" w:cs="Arial"/>
          <w:b/>
          <w:bCs/>
          <w:color w:val="010101"/>
          <w:sz w:val="22"/>
          <w:szCs w:val="22"/>
        </w:rPr>
        <w:t>Организатор конкурса.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</w:rPr>
      </w:pPr>
      <w:r w:rsidRPr="00D7477F">
        <w:rPr>
          <w:rFonts w:ascii="Trebuchet MS" w:hAnsi="Trebuchet MS" w:cs="Arial"/>
          <w:color w:val="010101"/>
          <w:sz w:val="22"/>
          <w:szCs w:val="22"/>
        </w:rPr>
        <w:t>Организаторами конкурса являются Союз московских архитекторов и Союз архитекторов Азербайджана.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b/>
          <w:bCs/>
          <w:color w:val="010101"/>
          <w:sz w:val="22"/>
          <w:szCs w:val="22"/>
          <w:lang w:val="en-US"/>
        </w:rPr>
      </w:pPr>
      <w:r w:rsidRPr="00D7477F">
        <w:rPr>
          <w:rFonts w:ascii="Trebuchet MS" w:hAnsi="Trebuchet MS" w:cs="Arial"/>
          <w:b/>
          <w:bCs/>
          <w:color w:val="010101"/>
          <w:sz w:val="22"/>
          <w:szCs w:val="22"/>
        </w:rPr>
        <w:t>Без регистрационного взноса!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  <w:lang w:val="en-US"/>
        </w:rPr>
      </w:pP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b/>
          <w:bCs/>
          <w:color w:val="010101"/>
          <w:sz w:val="22"/>
          <w:szCs w:val="22"/>
          <w:lang w:val="en-US"/>
        </w:rPr>
      </w:pPr>
      <w:r w:rsidRPr="00D7477F">
        <w:rPr>
          <w:rFonts w:ascii="Trebuchet MS" w:hAnsi="Trebuchet MS" w:cs="Arial"/>
          <w:b/>
          <w:bCs/>
          <w:color w:val="010101"/>
          <w:sz w:val="22"/>
          <w:szCs w:val="22"/>
        </w:rPr>
        <w:t>Общая информация.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</w:rPr>
      </w:pPr>
      <w:r w:rsidRPr="00D7477F">
        <w:rPr>
          <w:rFonts w:ascii="Trebuchet MS" w:hAnsi="Trebuchet MS" w:cs="Arial"/>
          <w:color w:val="010101"/>
          <w:sz w:val="22"/>
          <w:szCs w:val="22"/>
        </w:rPr>
        <w:t>В современных условиях экономических, урбанистических и экологических вызовов Конкурс ставит своей целью всемерное развитие инновационных идей организации и развития берегового пространства, в том числе решение ряда частных задач, среди которых: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- современное экологическое, градостроительное, архитектурное и дизайнерское развитие прибрежных и островных территорий;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- создание экологически полноценной рекреационной среды;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 xml:space="preserve">- </w:t>
      </w:r>
      <w:proofErr w:type="gramStart"/>
      <w:r w:rsidRPr="00D7477F">
        <w:rPr>
          <w:rFonts w:ascii="Trebuchet MS" w:hAnsi="Trebuchet MS" w:cs="Arial"/>
          <w:color w:val="010101"/>
          <w:sz w:val="22"/>
          <w:szCs w:val="22"/>
        </w:rPr>
        <w:t>привлечение внимания государственных, муниципальных и общественных организаций к перспективам развития прибрежных и островных территорий;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- всемерное развитие водного туризма и создание его инфраструктуры;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- пропаганда активного образа жизни;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- содействие внедрению новых инновационных технологий при развитии прибрежных территорий; - привлечение внимания инвесторов, проектировщиков, строителей, производителей материалов, изделий, технологий к перспективам и новым идеям развития берегового пространства.</w:t>
      </w:r>
      <w:proofErr w:type="gramEnd"/>
      <w:r w:rsidRPr="00D7477F">
        <w:rPr>
          <w:rFonts w:ascii="Trebuchet MS" w:hAnsi="Trebuchet MS" w:cs="Arial"/>
          <w:color w:val="010101"/>
          <w:sz w:val="22"/>
          <w:szCs w:val="22"/>
        </w:rPr>
        <w:br/>
        <w:t>В свете этих задач проблемы отдыха и проживания в непосредственной близости от береговых линий являются наиболее острыми и злободневными, так как прибрежные территории являются главной и незаменимой ценностью города, его жителей, туристов, бизнеса.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Конкурс организован для того, чтобы используя равноправное творческое состязание получить предложения по благоустройству и застройке набережной Приморского бульвара вдоль береговой линии Бакинской бухты.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  <w:lang w:val="en-US"/>
        </w:rPr>
      </w:pPr>
      <w:r w:rsidRPr="00D7477F">
        <w:rPr>
          <w:rFonts w:ascii="Trebuchet MS" w:hAnsi="Trebuchet MS" w:cs="Arial"/>
          <w:color w:val="010101"/>
          <w:sz w:val="22"/>
          <w:szCs w:val="22"/>
        </w:rPr>
        <w:t>Конкурс является открытым. К участию в нем допускаются дипломированные архитекторы (и авторские коллективы архитекторов), согласные с программой и условиями конкурса и зарегистрировавшиеся в качестве участников конкурса.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Участники конкурса получают право участвовать во всех мероприятиях, проводимых в рамках фестиваля «</w:t>
      </w:r>
      <w:proofErr w:type="spellStart"/>
      <w:r w:rsidRPr="00D7477F">
        <w:rPr>
          <w:rFonts w:ascii="Trebuchet MS" w:hAnsi="Trebuchet MS" w:cs="Arial"/>
          <w:color w:val="010101"/>
          <w:sz w:val="22"/>
          <w:szCs w:val="22"/>
        </w:rPr>
        <w:t>Эко-Берег</w:t>
      </w:r>
      <w:proofErr w:type="spellEnd"/>
      <w:r w:rsidRPr="00D7477F">
        <w:rPr>
          <w:rFonts w:ascii="Trebuchet MS" w:hAnsi="Trebuchet MS" w:cs="Arial"/>
          <w:color w:val="010101"/>
          <w:sz w:val="22"/>
          <w:szCs w:val="22"/>
        </w:rPr>
        <w:t>».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  <w:lang w:val="en-US"/>
        </w:rPr>
      </w:pP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b/>
          <w:bCs/>
          <w:color w:val="010101"/>
          <w:sz w:val="22"/>
          <w:szCs w:val="22"/>
          <w:lang w:val="en-US"/>
        </w:rPr>
      </w:pPr>
      <w:r w:rsidRPr="00D7477F">
        <w:rPr>
          <w:rFonts w:ascii="Trebuchet MS" w:hAnsi="Trebuchet MS" w:cs="Arial"/>
          <w:b/>
          <w:bCs/>
          <w:color w:val="010101"/>
          <w:sz w:val="22"/>
          <w:szCs w:val="22"/>
        </w:rPr>
        <w:t>Цель конкурса.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  <w:lang w:val="en-US"/>
        </w:rPr>
      </w:pPr>
      <w:r w:rsidRPr="00D7477F">
        <w:rPr>
          <w:rFonts w:ascii="Trebuchet MS" w:hAnsi="Trebuchet MS" w:cs="Arial"/>
          <w:color w:val="010101"/>
          <w:sz w:val="22"/>
          <w:szCs w:val="22"/>
        </w:rPr>
        <w:t>Целью конкурса является получение архитектурно-градостроительных идей, соответствующих требованиям конкурсной программы.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Конкурс проводится с международным участием.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Основная задача участников конкурса - предложить оригинальное концептуальное решение, демонстрирующее современный, новаторский подход к комплексному развитию прибрежных промышленных территорий города Баку с элементами общественной и туристической инфраструктуры.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 xml:space="preserve">Конкурсанты должны предложить функциональное зонирование и принципы </w:t>
      </w:r>
      <w:r w:rsidRPr="00D7477F">
        <w:rPr>
          <w:rFonts w:ascii="Trebuchet MS" w:hAnsi="Trebuchet MS" w:cs="Arial"/>
          <w:color w:val="010101"/>
          <w:sz w:val="22"/>
          <w:szCs w:val="22"/>
        </w:rPr>
        <w:lastRenderedPageBreak/>
        <w:t>благоустройства территории для активного общественного использования и рекреации. Необходимо привести примерную номенклатуру зданий, предполагаемых к размещению на проектируемой территории, предусмотреть удобный доступ для обслуживания технических служб, а так же необходимое количество парковочных мест, как для легковых автомобилей, так и для туристических автобусов.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  <w:lang w:val="en-US"/>
        </w:rPr>
      </w:pP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b/>
          <w:bCs/>
          <w:color w:val="010101"/>
          <w:sz w:val="22"/>
          <w:szCs w:val="22"/>
          <w:lang w:val="en-US"/>
        </w:rPr>
      </w:pPr>
      <w:r w:rsidRPr="00D7477F">
        <w:rPr>
          <w:rFonts w:ascii="Trebuchet MS" w:hAnsi="Trebuchet MS" w:cs="Arial"/>
          <w:b/>
          <w:bCs/>
          <w:color w:val="010101"/>
          <w:sz w:val="22"/>
          <w:szCs w:val="22"/>
        </w:rPr>
        <w:t>Программа конкурса.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  <w:lang w:val="en-US"/>
        </w:rPr>
      </w:pPr>
      <w:r w:rsidRPr="00D7477F">
        <w:rPr>
          <w:rFonts w:ascii="Trebuchet MS" w:hAnsi="Trebuchet MS" w:cs="Arial"/>
          <w:color w:val="010101"/>
          <w:sz w:val="22"/>
          <w:szCs w:val="22"/>
        </w:rPr>
        <w:t>Конкурс проводится по единым правилам и условиям, которые  разрабатываются организатором конкурса. Правила и условия являются обязательными для всех участников конкурса.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  <w:lang w:val="en-US"/>
        </w:rPr>
      </w:pP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b/>
          <w:bCs/>
          <w:color w:val="010101"/>
          <w:sz w:val="22"/>
          <w:szCs w:val="22"/>
          <w:lang w:val="en-US"/>
        </w:rPr>
      </w:pPr>
      <w:r w:rsidRPr="00D7477F">
        <w:rPr>
          <w:rFonts w:ascii="Trebuchet MS" w:hAnsi="Trebuchet MS" w:cs="Arial"/>
          <w:b/>
          <w:bCs/>
          <w:color w:val="010101"/>
          <w:sz w:val="22"/>
          <w:szCs w:val="22"/>
        </w:rPr>
        <w:t>Условия конкурса.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  <w:lang w:val="en-US"/>
        </w:rPr>
      </w:pPr>
      <w:r w:rsidRPr="00D7477F">
        <w:rPr>
          <w:rFonts w:ascii="Trebuchet MS" w:hAnsi="Trebuchet MS" w:cs="Arial"/>
          <w:b/>
          <w:bCs/>
          <w:color w:val="010101"/>
          <w:sz w:val="22"/>
          <w:szCs w:val="22"/>
        </w:rPr>
        <w:t>Проект должен максимально полно раскрывать авторский замысел и донести главную идею.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 xml:space="preserve">Конкурсные проекты выполняются в компьютерной графике (растровый файл JPG или TIFF, 200 </w:t>
      </w:r>
      <w:proofErr w:type="spellStart"/>
      <w:r w:rsidRPr="00D7477F">
        <w:rPr>
          <w:rFonts w:ascii="Trebuchet MS" w:hAnsi="Trebuchet MS" w:cs="Arial"/>
          <w:color w:val="010101"/>
          <w:sz w:val="22"/>
          <w:szCs w:val="22"/>
        </w:rPr>
        <w:t>dpi</w:t>
      </w:r>
      <w:proofErr w:type="spellEnd"/>
      <w:r w:rsidRPr="00D7477F">
        <w:rPr>
          <w:rFonts w:ascii="Trebuchet MS" w:hAnsi="Trebuchet MS" w:cs="Arial"/>
          <w:color w:val="010101"/>
          <w:sz w:val="22"/>
          <w:szCs w:val="22"/>
        </w:rPr>
        <w:t xml:space="preserve">, размер файла не более 25 </w:t>
      </w:r>
      <w:proofErr w:type="spellStart"/>
      <w:r w:rsidRPr="00D7477F">
        <w:rPr>
          <w:rFonts w:ascii="Trebuchet MS" w:hAnsi="Trebuchet MS" w:cs="Arial"/>
          <w:color w:val="010101"/>
          <w:sz w:val="22"/>
          <w:szCs w:val="22"/>
        </w:rPr>
        <w:t>Mb</w:t>
      </w:r>
      <w:proofErr w:type="spellEnd"/>
      <w:r w:rsidRPr="00D7477F">
        <w:rPr>
          <w:rFonts w:ascii="Trebuchet MS" w:hAnsi="Trebuchet MS" w:cs="Arial"/>
          <w:color w:val="010101"/>
          <w:sz w:val="22"/>
          <w:szCs w:val="22"/>
        </w:rPr>
        <w:t>, без сжатия) и передаются по электронной почте полностью скомпонованными и подготовленными для вывода на планшеты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b/>
          <w:bCs/>
          <w:color w:val="010101"/>
          <w:sz w:val="22"/>
          <w:szCs w:val="22"/>
        </w:rPr>
        <w:t>размером 80 (высота) х100 (ширина)</w:t>
      </w:r>
      <w:proofErr w:type="gramStart"/>
      <w:r w:rsidRPr="00D7477F">
        <w:rPr>
          <w:rFonts w:ascii="Trebuchet MS" w:hAnsi="Trebuchet MS" w:cs="Arial"/>
          <w:color w:val="010101"/>
          <w:sz w:val="22"/>
          <w:szCs w:val="22"/>
        </w:rPr>
        <w:t>,</w:t>
      </w:r>
      <w:r w:rsidRPr="00D7477F">
        <w:rPr>
          <w:rFonts w:ascii="Trebuchet MS" w:hAnsi="Trebuchet MS" w:cs="Arial"/>
          <w:b/>
          <w:bCs/>
          <w:color w:val="010101"/>
          <w:sz w:val="22"/>
          <w:szCs w:val="22"/>
        </w:rPr>
        <w:t>н</w:t>
      </w:r>
      <w:proofErr w:type="gramEnd"/>
      <w:r w:rsidRPr="00D7477F">
        <w:rPr>
          <w:rFonts w:ascii="Trebuchet MS" w:hAnsi="Trebuchet MS" w:cs="Arial"/>
          <w:b/>
          <w:bCs/>
          <w:color w:val="010101"/>
          <w:sz w:val="22"/>
          <w:szCs w:val="22"/>
        </w:rPr>
        <w:t>е более четырех штук горизонтального расположения,</w:t>
      </w:r>
      <w:r w:rsidRPr="00D7477F">
        <w:rPr>
          <w:rStyle w:val="apple-converted-space"/>
          <w:rFonts w:ascii="Trebuchet MS" w:hAnsi="Trebuchet MS" w:cs="Arial"/>
          <w:b/>
          <w:bCs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t>а также  схема размещения планшетов.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На планшете должны быть размещены планировочные решения, схемы функционального зонирования, элементы благоустройства и ландшафтного дизайна, пояснительная записка,  другие проектные предложения.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  <w:lang w:val="en-US"/>
        </w:rPr>
      </w:pP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Style w:val="apple-converted-space"/>
          <w:rFonts w:ascii="Trebuchet MS" w:hAnsi="Trebuchet MS" w:cs="Arial"/>
          <w:b/>
          <w:bCs/>
          <w:color w:val="010101"/>
          <w:sz w:val="22"/>
          <w:szCs w:val="22"/>
          <w:lang w:val="en-US"/>
        </w:rPr>
      </w:pPr>
      <w:r w:rsidRPr="00D7477F">
        <w:rPr>
          <w:rFonts w:ascii="Trebuchet MS" w:hAnsi="Trebuchet MS" w:cs="Arial"/>
          <w:b/>
          <w:bCs/>
          <w:color w:val="010101"/>
          <w:sz w:val="22"/>
          <w:szCs w:val="22"/>
        </w:rPr>
        <w:t>Правила подачи конкурсных материалов и их оценки:</w:t>
      </w:r>
      <w:r w:rsidRPr="00D7477F">
        <w:rPr>
          <w:rStyle w:val="apple-converted-space"/>
          <w:rFonts w:ascii="Trebuchet MS" w:hAnsi="Trebuchet MS" w:cs="Arial"/>
          <w:b/>
          <w:bCs/>
          <w:color w:val="010101"/>
          <w:sz w:val="22"/>
          <w:szCs w:val="22"/>
        </w:rPr>
        <w:t> 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Style w:val="apple-converted-space"/>
          <w:rFonts w:ascii="Trebuchet MS" w:hAnsi="Trebuchet MS" w:cs="Arial"/>
          <w:color w:val="010101"/>
          <w:sz w:val="22"/>
          <w:szCs w:val="22"/>
          <w:lang w:val="en-US"/>
        </w:rPr>
      </w:pPr>
      <w:r w:rsidRPr="00D7477F">
        <w:rPr>
          <w:rFonts w:ascii="Trebuchet MS" w:hAnsi="Trebuchet MS" w:cs="Arial"/>
          <w:color w:val="010101"/>
          <w:sz w:val="22"/>
          <w:szCs w:val="22"/>
        </w:rPr>
        <w:t>В целях анонимности проекты представляются под девизами (шестизначный набор цифр) высотой 10 мм</w:t>
      </w:r>
      <w:proofErr w:type="gramStart"/>
      <w:r w:rsidRPr="00D7477F">
        <w:rPr>
          <w:rFonts w:ascii="Trebuchet MS" w:hAnsi="Trebuchet MS" w:cs="Arial"/>
          <w:color w:val="010101"/>
          <w:sz w:val="22"/>
          <w:szCs w:val="22"/>
        </w:rPr>
        <w:t xml:space="preserve">., </w:t>
      </w:r>
      <w:proofErr w:type="gramEnd"/>
      <w:r w:rsidRPr="00D7477F">
        <w:rPr>
          <w:rFonts w:ascii="Trebuchet MS" w:hAnsi="Trebuchet MS" w:cs="Arial"/>
          <w:color w:val="010101"/>
          <w:sz w:val="22"/>
          <w:szCs w:val="22"/>
        </w:rPr>
        <w:t>размещенными в правом верхнем углу всех материалов, представляемых на конкурс.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К материалам конкурса должен прилагаться девизный конверт, содержащий информацию об авторе или авторском коллективе (ФИО авторов, тел. номер, адрес, паспортные данные, процентное распределение премии между членами авторского коллектива).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Организаторы конкурса имеют право снять с рассмотрения проекты: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- не соответствующие требованиям программы и условиям конкурса</w:t>
      </w:r>
      <w:proofErr w:type="gramStart"/>
      <w:r w:rsidRPr="00D7477F">
        <w:rPr>
          <w:rFonts w:ascii="Trebuchet MS" w:hAnsi="Trebuchet MS" w:cs="Arial"/>
          <w:color w:val="010101"/>
          <w:sz w:val="22"/>
          <w:szCs w:val="22"/>
        </w:rPr>
        <w:t>.</w:t>
      </w:r>
      <w:proofErr w:type="gramEnd"/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 xml:space="preserve">- </w:t>
      </w:r>
      <w:proofErr w:type="gramStart"/>
      <w:r w:rsidRPr="00D7477F">
        <w:rPr>
          <w:rFonts w:ascii="Trebuchet MS" w:hAnsi="Trebuchet MS" w:cs="Arial"/>
          <w:color w:val="010101"/>
          <w:sz w:val="22"/>
          <w:szCs w:val="22"/>
        </w:rPr>
        <w:t>а</w:t>
      </w:r>
      <w:proofErr w:type="gramEnd"/>
      <w:r w:rsidRPr="00D7477F">
        <w:rPr>
          <w:rFonts w:ascii="Trebuchet MS" w:hAnsi="Trebuchet MS" w:cs="Arial"/>
          <w:color w:val="010101"/>
          <w:sz w:val="22"/>
          <w:szCs w:val="22"/>
        </w:rPr>
        <w:t>нонимность которых была преднамеренно нарушена.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  <w:lang w:val="en-US"/>
        </w:rPr>
      </w:pPr>
      <w:r w:rsidRPr="00D7477F">
        <w:rPr>
          <w:rFonts w:ascii="Trebuchet MS" w:hAnsi="Trebuchet MS" w:cs="Arial"/>
          <w:color w:val="010101"/>
          <w:sz w:val="22"/>
          <w:szCs w:val="22"/>
        </w:rPr>
        <w:br/>
      </w:r>
      <w:r w:rsidRPr="00D7477F">
        <w:rPr>
          <w:rFonts w:ascii="Trebuchet MS" w:hAnsi="Trebuchet MS" w:cs="Arial"/>
          <w:b/>
          <w:bCs/>
          <w:color w:val="010101"/>
          <w:sz w:val="22"/>
          <w:szCs w:val="22"/>
        </w:rPr>
        <w:t>Условиями конкурса предусмотрены следующие денежные премии:</w:t>
      </w:r>
      <w:r w:rsidRPr="00D7477F">
        <w:rPr>
          <w:rStyle w:val="apple-converted-space"/>
          <w:rFonts w:ascii="Trebuchet MS" w:hAnsi="Trebuchet MS" w:cs="Arial"/>
          <w:b/>
          <w:bCs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- одна первая премия - 2000 долларов США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- одна вторая премия - 1500 долларов США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 xml:space="preserve">- две третьих </w:t>
      </w:r>
      <w:proofErr w:type="spellStart"/>
      <w:r w:rsidRPr="00D7477F">
        <w:rPr>
          <w:rFonts w:ascii="Trebuchet MS" w:hAnsi="Trebuchet MS" w:cs="Arial"/>
          <w:color w:val="010101"/>
          <w:sz w:val="22"/>
          <w:szCs w:val="22"/>
        </w:rPr>
        <w:t>премиия</w:t>
      </w:r>
      <w:proofErr w:type="spellEnd"/>
      <w:r w:rsidRPr="00D7477F">
        <w:rPr>
          <w:rFonts w:ascii="Trebuchet MS" w:hAnsi="Trebuchet MS" w:cs="Arial"/>
          <w:color w:val="010101"/>
          <w:sz w:val="22"/>
          <w:szCs w:val="22"/>
        </w:rPr>
        <w:t xml:space="preserve"> - 750 долларов США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  <w:lang w:val="en-US"/>
        </w:rPr>
      </w:pP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  <w:lang w:val="en-US"/>
        </w:rPr>
      </w:pPr>
      <w:r w:rsidRPr="00D7477F">
        <w:rPr>
          <w:rFonts w:ascii="Trebuchet MS" w:hAnsi="Trebuchet MS" w:cs="Arial"/>
          <w:color w:val="010101"/>
          <w:sz w:val="22"/>
          <w:szCs w:val="22"/>
        </w:rPr>
        <w:t>Авторы премированных (получивших премии) проектов могут быть приглашены к участию в проектировании и реализации застройки Приморского бульвара и благоустройству набережной.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Жюри и организаторы конкурса имеют право присудить специальные награды за отдельные достижения и удачные решения.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</w:r>
      <w:r w:rsidRPr="00D7477F">
        <w:rPr>
          <w:rFonts w:ascii="Trebuchet MS" w:hAnsi="Trebuchet MS" w:cs="Arial"/>
          <w:color w:val="010101"/>
          <w:sz w:val="22"/>
          <w:szCs w:val="22"/>
        </w:rPr>
        <w:lastRenderedPageBreak/>
        <w:t>Спонсоры конкурса вправе присудить свои призы и награды.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Проекты, получившие премии и специальные награды, будут опубликованы в средствах массовой информации информационных партнеров.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  <w:lang w:val="en-US"/>
        </w:rPr>
      </w:pP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Style w:val="apple-converted-space"/>
          <w:rFonts w:ascii="Trebuchet MS" w:hAnsi="Trebuchet MS" w:cs="Arial"/>
          <w:color w:val="010101"/>
          <w:sz w:val="22"/>
          <w:szCs w:val="22"/>
          <w:lang w:val="en-US"/>
        </w:rPr>
      </w:pPr>
      <w:r w:rsidRPr="00D7477F">
        <w:rPr>
          <w:rFonts w:ascii="Trebuchet MS" w:hAnsi="Trebuchet MS" w:cs="Arial"/>
          <w:b/>
          <w:bCs/>
          <w:color w:val="010101"/>
          <w:sz w:val="22"/>
          <w:szCs w:val="22"/>
        </w:rPr>
        <w:t>Состав жюри конкурса.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  <w:lang w:val="en-US"/>
        </w:rPr>
      </w:pPr>
      <w:r w:rsidRPr="00D7477F">
        <w:rPr>
          <w:rFonts w:ascii="Trebuchet MS" w:hAnsi="Trebuchet MS" w:cs="Arial"/>
          <w:color w:val="010101"/>
          <w:sz w:val="22"/>
          <w:szCs w:val="22"/>
        </w:rPr>
        <w:t>Для подведения итогов конкурса создается жюри из ведущих азербайджанских российских и зарубежных архитекторов. Полный состав жюри будет опубликован во время открытия. Председатель жюри выбирается на первом заседании жюри простым большинством голосов.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Члены жюри не имеют права принимать участия в Конкурсе. Принятые решения жюри оформляются протоколом с подписями всех членов жюри, участвовавших в заседании.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При разделении голосов поровну, голос Председателя считается решающим.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 xml:space="preserve">Регистрация участников </w:t>
      </w:r>
      <w:proofErr w:type="gramStart"/>
      <w:r w:rsidRPr="00D7477F">
        <w:rPr>
          <w:rFonts w:ascii="Trebuchet MS" w:hAnsi="Trebuchet MS" w:cs="Arial"/>
          <w:color w:val="010101"/>
          <w:sz w:val="22"/>
          <w:szCs w:val="22"/>
        </w:rPr>
        <w:t>проводится до 15 июля 2016 года путем заполнения регистрационной формы </w:t>
      </w:r>
      <w:hyperlink r:id="rId6" w:history="1">
        <w:r w:rsidRPr="00D7477F">
          <w:rPr>
            <w:rStyle w:val="a4"/>
            <w:rFonts w:ascii="Trebuchet MS" w:hAnsi="Trebuchet MS" w:cs="Arial"/>
            <w:color w:val="27A3D4"/>
            <w:sz w:val="22"/>
            <w:szCs w:val="22"/>
          </w:rPr>
          <w:t>по  ссылке </w:t>
        </w:r>
      </w:hyperlink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Организаторы конкурса берут</w:t>
      </w:r>
      <w:proofErr w:type="gramEnd"/>
      <w:r w:rsidRPr="00D7477F">
        <w:rPr>
          <w:rFonts w:ascii="Trebuchet MS" w:hAnsi="Trebuchet MS" w:cs="Arial"/>
          <w:color w:val="010101"/>
          <w:sz w:val="22"/>
          <w:szCs w:val="22"/>
        </w:rPr>
        <w:t xml:space="preserve"> на себя изготовление (вывод) выставочных материалов (планшетов, баннеров) конкурсных проектов.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 xml:space="preserve">Файлы с работами должны быть присланы на </w:t>
      </w:r>
      <w:proofErr w:type="spellStart"/>
      <w:r w:rsidRPr="00D7477F">
        <w:rPr>
          <w:rFonts w:ascii="Trebuchet MS" w:hAnsi="Trebuchet MS" w:cs="Arial"/>
          <w:color w:val="010101"/>
          <w:sz w:val="22"/>
          <w:szCs w:val="22"/>
        </w:rPr>
        <w:t>файлообменник</w:t>
      </w:r>
      <w:proofErr w:type="spellEnd"/>
      <w:r w:rsidRPr="00D7477F">
        <w:rPr>
          <w:rFonts w:ascii="Trebuchet MS" w:hAnsi="Trebuchet MS" w:cs="Arial"/>
          <w:color w:val="010101"/>
          <w:sz w:val="22"/>
          <w:szCs w:val="22"/>
        </w:rPr>
        <w:t xml:space="preserve"> (</w:t>
      </w:r>
      <w:proofErr w:type="gramStart"/>
      <w:r w:rsidRPr="00D7477F">
        <w:rPr>
          <w:rFonts w:ascii="Trebuchet MS" w:hAnsi="Trebuchet MS" w:cs="Arial"/>
          <w:color w:val="010101"/>
          <w:sz w:val="22"/>
          <w:szCs w:val="22"/>
        </w:rPr>
        <w:t>например</w:t>
      </w:r>
      <w:proofErr w:type="gramEnd"/>
      <w:r w:rsidRPr="00D7477F">
        <w:rPr>
          <w:rFonts w:ascii="Trebuchet MS" w:hAnsi="Trebuchet MS" w:cs="Arial"/>
          <w:color w:val="010101"/>
          <w:sz w:val="22"/>
          <w:szCs w:val="22"/>
        </w:rPr>
        <w:t> </w:t>
      </w:r>
      <w:hyperlink r:id="rId7" w:history="1">
        <w:r w:rsidRPr="00D7477F">
          <w:rPr>
            <w:rStyle w:val="a4"/>
            <w:rFonts w:ascii="Trebuchet MS" w:hAnsi="Trebuchet MS" w:cs="Arial"/>
            <w:color w:val="27A3D4"/>
            <w:sz w:val="22"/>
            <w:szCs w:val="22"/>
          </w:rPr>
          <w:t>www.wetransfer.com</w:t>
        </w:r>
      </w:hyperlink>
      <w:r w:rsidRPr="00D7477F">
        <w:rPr>
          <w:rFonts w:ascii="Trebuchet MS" w:hAnsi="Trebuchet MS" w:cs="Arial"/>
          <w:color w:val="010101"/>
          <w:sz w:val="22"/>
          <w:szCs w:val="22"/>
        </w:rPr>
        <w:t> или любой другой). Полученную ссылку переслать на почту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hyperlink r:id="rId8" w:history="1">
        <w:r w:rsidRPr="00D7477F">
          <w:rPr>
            <w:rStyle w:val="a4"/>
            <w:rFonts w:ascii="Trebuchet MS" w:hAnsi="Trebuchet MS" w:cs="Arial"/>
            <w:color w:val="27A3D4"/>
            <w:sz w:val="22"/>
            <w:szCs w:val="22"/>
          </w:rPr>
          <w:t>moskvarch@mail.ru</w:t>
        </w:r>
      </w:hyperlink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t>всеми контактными данными и девизным номером проекта.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  <w:lang w:val="en-US"/>
        </w:rPr>
      </w:pP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Style w:val="apple-converted-space"/>
          <w:rFonts w:ascii="Trebuchet MS" w:hAnsi="Trebuchet MS" w:cs="Arial"/>
          <w:color w:val="010101"/>
          <w:sz w:val="22"/>
          <w:szCs w:val="22"/>
          <w:lang w:val="en-US"/>
        </w:rPr>
      </w:pPr>
      <w:r w:rsidRPr="00D7477F">
        <w:rPr>
          <w:rFonts w:ascii="Trebuchet MS" w:hAnsi="Trebuchet MS" w:cs="Arial"/>
          <w:b/>
          <w:bCs/>
          <w:color w:val="010101"/>
          <w:sz w:val="22"/>
          <w:szCs w:val="22"/>
        </w:rPr>
        <w:t>Сроки представления конкурсных проектов: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</w:rPr>
      </w:pPr>
      <w:proofErr w:type="gramStart"/>
      <w:r w:rsidRPr="00D7477F">
        <w:rPr>
          <w:rFonts w:ascii="Trebuchet MS" w:hAnsi="Trebuchet MS" w:cs="Arial"/>
          <w:color w:val="010101"/>
          <w:sz w:val="22"/>
          <w:szCs w:val="22"/>
        </w:rPr>
        <w:t>Опубликование программы и условий конкурса: 13 мая 2016 года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</w:r>
      <w:hyperlink r:id="rId9" w:history="1">
        <w:r w:rsidRPr="00D7477F">
          <w:rPr>
            <w:rStyle w:val="a4"/>
            <w:rFonts w:ascii="Trebuchet MS" w:hAnsi="Trebuchet MS" w:cs="Arial"/>
            <w:color w:val="27A3D4"/>
            <w:sz w:val="22"/>
            <w:szCs w:val="22"/>
          </w:rPr>
          <w:t>Регистрация участников конкурса:</w:t>
        </w:r>
      </w:hyperlink>
      <w:r w:rsidRPr="00D7477F">
        <w:rPr>
          <w:rFonts w:ascii="Trebuchet MS" w:hAnsi="Trebuchet MS" w:cs="Arial"/>
          <w:color w:val="010101"/>
          <w:sz w:val="22"/>
          <w:szCs w:val="22"/>
        </w:rPr>
        <w:t> до 15 июля 2016 года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Вопросы участников: до 25 июля 2016 года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Ответы участникам: до 30 июля 2016 года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Подача конкурсных проектов: до 7 сентября 2016 года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Открытие выставки конкурсных проектов: 22 сентября 2016 года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Работа жюри: 23 сентября 2016 года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Подведение итогов и объявление результатов конкурса: 24</w:t>
      </w:r>
      <w:proofErr w:type="gramEnd"/>
      <w:r w:rsidRPr="00D7477F">
        <w:rPr>
          <w:rFonts w:ascii="Trebuchet MS" w:hAnsi="Trebuchet MS" w:cs="Arial"/>
          <w:color w:val="010101"/>
          <w:sz w:val="22"/>
          <w:szCs w:val="22"/>
        </w:rPr>
        <w:t xml:space="preserve"> сентября 2016 года.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</w:rPr>
      </w:pP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</w:rPr>
      </w:pPr>
      <w:r w:rsidRPr="00D7477F">
        <w:rPr>
          <w:rFonts w:ascii="Trebuchet MS" w:hAnsi="Trebuchet MS" w:cs="Arial"/>
          <w:b/>
          <w:bCs/>
          <w:color w:val="010101"/>
          <w:sz w:val="22"/>
          <w:szCs w:val="22"/>
        </w:rPr>
        <w:t>ТЕХНИЧЕСКОЕ ЗАДАНИЕ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1. Проект должен учитывать существующую градостроительную ситуацию, в том числе транспортную сеть.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2. Проект должен включать: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Генеральный план.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</w:r>
      <w:r w:rsidRPr="00D7477F">
        <w:rPr>
          <w:rFonts w:ascii="Trebuchet MS" w:hAnsi="Trebuchet MS" w:cs="Arial"/>
          <w:b/>
          <w:bCs/>
          <w:color w:val="FF0000"/>
          <w:sz w:val="22"/>
          <w:szCs w:val="22"/>
        </w:rPr>
        <w:t>Генеральный план представляется в масштабе 1:3000.</w:t>
      </w:r>
      <w:r w:rsidRPr="00D7477F">
        <w:rPr>
          <w:rStyle w:val="apple-converted-space"/>
          <w:rFonts w:ascii="Trebuchet MS" w:hAnsi="Trebuchet MS" w:cs="Arial"/>
          <w:b/>
          <w:bCs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Схему размещения зданий и сооружений на территории рекреационной зоны.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Перспективные виды территории, ее фрагментов и фотомонтаж.</w:t>
      </w:r>
    </w:p>
    <w:p w:rsidR="00D7477F" w:rsidRPr="00D7477F" w:rsidRDefault="00D7477F" w:rsidP="00D7477F">
      <w:pPr>
        <w:pStyle w:val="a3"/>
        <w:spacing w:before="225" w:beforeAutospacing="0" w:after="225" w:afterAutospacing="0" w:line="285" w:lineRule="atLeast"/>
        <w:rPr>
          <w:rFonts w:ascii="Trebuchet MS" w:hAnsi="Trebuchet MS" w:cs="Arial"/>
          <w:color w:val="010101"/>
          <w:sz w:val="22"/>
          <w:szCs w:val="22"/>
        </w:rPr>
      </w:pPr>
      <w:r w:rsidRPr="00D7477F">
        <w:rPr>
          <w:rFonts w:ascii="Trebuchet MS" w:hAnsi="Trebuchet MS" w:cs="Arial"/>
          <w:color w:val="010101"/>
          <w:sz w:val="22"/>
          <w:szCs w:val="22"/>
        </w:rPr>
        <w:t>Участники должны выполнить характерные видовые изображения с не менее чем пяти точек обозрения.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</w:rPr>
      </w:pPr>
      <w:r w:rsidRPr="00D7477F">
        <w:rPr>
          <w:rFonts w:ascii="Trebuchet MS" w:hAnsi="Trebuchet MS" w:cs="Arial"/>
          <w:color w:val="010101"/>
          <w:sz w:val="22"/>
          <w:szCs w:val="22"/>
        </w:rPr>
        <w:t>Возможные функции: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- общественные пространства;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- спортивные сооружения;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</w:r>
      <w:r w:rsidRPr="00D7477F">
        <w:rPr>
          <w:rFonts w:ascii="Trebuchet MS" w:hAnsi="Trebuchet MS" w:cs="Arial"/>
          <w:color w:val="010101"/>
          <w:sz w:val="22"/>
          <w:szCs w:val="22"/>
        </w:rPr>
        <w:lastRenderedPageBreak/>
        <w:t>- рекреация и развлечения;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 xml:space="preserve">- </w:t>
      </w:r>
      <w:proofErr w:type="spellStart"/>
      <w:r w:rsidRPr="00D7477F">
        <w:rPr>
          <w:rFonts w:ascii="Trebuchet MS" w:hAnsi="Trebuchet MS" w:cs="Arial"/>
          <w:color w:val="010101"/>
          <w:sz w:val="22"/>
          <w:szCs w:val="22"/>
        </w:rPr>
        <w:t>ритейл</w:t>
      </w:r>
      <w:proofErr w:type="spellEnd"/>
      <w:r w:rsidRPr="00D7477F">
        <w:rPr>
          <w:rFonts w:ascii="Trebuchet MS" w:hAnsi="Trebuchet MS" w:cs="Arial"/>
          <w:color w:val="010101"/>
          <w:sz w:val="22"/>
          <w:szCs w:val="22"/>
        </w:rPr>
        <w:t>;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- кафе, рестораны;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- отели и пансионаты;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- инфраструктура для общественного и личного транспорта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- парки и озеленение, в том числе зимние сады.</w:t>
      </w:r>
    </w:p>
    <w:p w:rsidR="00D7477F" w:rsidRPr="00D7477F" w:rsidRDefault="00D7477F" w:rsidP="00D7477F">
      <w:pPr>
        <w:pStyle w:val="a3"/>
        <w:spacing w:before="0" w:beforeAutospacing="0" w:after="0" w:afterAutospacing="0" w:line="285" w:lineRule="atLeast"/>
        <w:rPr>
          <w:rFonts w:ascii="Trebuchet MS" w:hAnsi="Trebuchet MS" w:cs="Arial"/>
          <w:color w:val="010101"/>
          <w:sz w:val="22"/>
          <w:szCs w:val="22"/>
        </w:rPr>
      </w:pPr>
      <w:r w:rsidRPr="00D7477F">
        <w:rPr>
          <w:rFonts w:ascii="Trebuchet MS" w:hAnsi="Trebuchet MS" w:cs="Arial"/>
          <w:color w:val="010101"/>
          <w:sz w:val="22"/>
          <w:szCs w:val="22"/>
        </w:rPr>
        <w:t>3. Состав проекта.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Обязательный состав проекта: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— общий вид (фрагмент, аксонометрия или перспектива);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— генплан;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— пояснительная записка, раскрывающая основные идеи проекта (не более 3000 знаков);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 xml:space="preserve">— основные </w:t>
      </w:r>
      <w:proofErr w:type="spellStart"/>
      <w:r w:rsidRPr="00D7477F">
        <w:rPr>
          <w:rFonts w:ascii="Trebuchet MS" w:hAnsi="Trebuchet MS" w:cs="Arial"/>
          <w:color w:val="010101"/>
          <w:sz w:val="22"/>
          <w:szCs w:val="22"/>
        </w:rPr>
        <w:t>ТЭПы</w:t>
      </w:r>
      <w:proofErr w:type="spellEnd"/>
      <w:r w:rsidRPr="00D7477F">
        <w:rPr>
          <w:rFonts w:ascii="Trebuchet MS" w:hAnsi="Trebuchet MS" w:cs="Arial"/>
          <w:color w:val="010101"/>
          <w:sz w:val="22"/>
          <w:szCs w:val="22"/>
        </w:rPr>
        <w:t>;</w:t>
      </w:r>
      <w:r w:rsidRPr="00D7477F">
        <w:rPr>
          <w:rStyle w:val="apple-converted-space"/>
          <w:rFonts w:ascii="Trebuchet MS" w:hAnsi="Trebuchet MS" w:cs="Arial"/>
          <w:color w:val="010101"/>
          <w:sz w:val="22"/>
          <w:szCs w:val="22"/>
        </w:rPr>
        <w:t> </w:t>
      </w:r>
      <w:r w:rsidRPr="00D7477F">
        <w:rPr>
          <w:rFonts w:ascii="Trebuchet MS" w:hAnsi="Trebuchet MS" w:cs="Arial"/>
          <w:color w:val="010101"/>
          <w:sz w:val="22"/>
          <w:szCs w:val="22"/>
        </w:rPr>
        <w:br/>
        <w:t>— функциональные схемы;</w:t>
      </w:r>
    </w:p>
    <w:p w:rsidR="006166B4" w:rsidRPr="00D7477F" w:rsidRDefault="006166B4" w:rsidP="00D7477F">
      <w:pPr>
        <w:rPr>
          <w:rFonts w:ascii="Trebuchet MS" w:hAnsi="Trebuchet MS"/>
        </w:rPr>
      </w:pPr>
    </w:p>
    <w:sectPr w:rsidR="006166B4" w:rsidRPr="00D7477F" w:rsidSect="00301480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583" w:rsidRDefault="00BF6583" w:rsidP="00D7477F">
      <w:pPr>
        <w:spacing w:after="0" w:line="240" w:lineRule="auto"/>
      </w:pPr>
      <w:r>
        <w:separator/>
      </w:r>
    </w:p>
  </w:endnote>
  <w:endnote w:type="continuationSeparator" w:id="0">
    <w:p w:rsidR="00BF6583" w:rsidRDefault="00BF6583" w:rsidP="00D74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583" w:rsidRDefault="00BF6583" w:rsidP="00D7477F">
      <w:pPr>
        <w:spacing w:after="0" w:line="240" w:lineRule="auto"/>
      </w:pPr>
      <w:r>
        <w:separator/>
      </w:r>
    </w:p>
  </w:footnote>
  <w:footnote w:type="continuationSeparator" w:id="0">
    <w:p w:rsidR="00BF6583" w:rsidRDefault="00BF6583" w:rsidP="00D74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77F" w:rsidRDefault="00D7477F" w:rsidP="00D7477F">
    <w:pPr>
      <w:pStyle w:val="a5"/>
      <w:jc w:val="right"/>
    </w:pPr>
    <w:r w:rsidRPr="00D7477F">
      <w:drawing>
        <wp:inline distT="0" distB="0" distL="0" distR="0">
          <wp:extent cx="1133475" cy="1409700"/>
          <wp:effectExtent l="19050" t="0" r="9525" b="0"/>
          <wp:docPr id="1" name="Рисунок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205" cy="1408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7477F"/>
    <w:rsid w:val="000A2176"/>
    <w:rsid w:val="00301480"/>
    <w:rsid w:val="003E5BB1"/>
    <w:rsid w:val="006166B4"/>
    <w:rsid w:val="007E4295"/>
    <w:rsid w:val="00BF6583"/>
    <w:rsid w:val="00C92CE4"/>
    <w:rsid w:val="00D74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4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7477F"/>
  </w:style>
  <w:style w:type="character" w:styleId="a4">
    <w:name w:val="Hyperlink"/>
    <w:basedOn w:val="a0"/>
    <w:uiPriority w:val="99"/>
    <w:semiHidden/>
    <w:unhideWhenUsed/>
    <w:rsid w:val="00D7477F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D74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477F"/>
  </w:style>
  <w:style w:type="paragraph" w:styleId="a7">
    <w:name w:val="footer"/>
    <w:basedOn w:val="a"/>
    <w:link w:val="a8"/>
    <w:uiPriority w:val="99"/>
    <w:semiHidden/>
    <w:unhideWhenUsed/>
    <w:rsid w:val="00D74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477F"/>
  </w:style>
  <w:style w:type="paragraph" w:styleId="a9">
    <w:name w:val="Balloon Text"/>
    <w:basedOn w:val="a"/>
    <w:link w:val="aa"/>
    <w:uiPriority w:val="99"/>
    <w:semiHidden/>
    <w:unhideWhenUsed/>
    <w:rsid w:val="00D74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4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4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skvarch@mail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wetransfer.co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1q7JEBKfMomMzXNV40FG3l91jBw-FcyWIK447PrzDOnc/viewfor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docs.google.com/forms/d/1q7JEBKfMomMzXNV40FG3l91jBw-FcyWIK447PrzDOnc/viewfor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1133</Words>
  <Characters>6462</Characters>
  <Application>Microsoft Office Word</Application>
  <DocSecurity>0</DocSecurity>
  <Lines>53</Lines>
  <Paragraphs>15</Paragraphs>
  <ScaleCrop>false</ScaleCrop>
  <Company/>
  <LinksUpToDate>false</LinksUpToDate>
  <CharactersWithSpaces>7580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2016-09-17T16:26:00Z</dcterms:created>
  <dcterms:modified xsi:type="dcterms:W3CDTF">2016-09-17T16:26:00Z</dcterms:modified>
</cp:coreProperties>
</file>